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63D2" w14:textId="77777777" w:rsidR="007E07F4" w:rsidRPr="000A0BDA" w:rsidRDefault="007E07F4" w:rsidP="007E07F4">
      <w:pPr>
        <w:pStyle w:val="7"/>
        <w:ind w:firstLine="0"/>
        <w:rPr>
          <w:sz w:val="24"/>
        </w:rPr>
      </w:pPr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14:paraId="37605352" w14:textId="77777777" w:rsidR="007E07F4" w:rsidRPr="000A0BDA" w:rsidRDefault="007E07F4" w:rsidP="007E07F4">
      <w:pPr>
        <w:jc w:val="center"/>
        <w:rPr>
          <w:b/>
        </w:rPr>
      </w:pPr>
    </w:p>
    <w:p w14:paraId="05693727" w14:textId="77777777"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14:paraId="307575C9" w14:textId="77777777" w:rsidR="007E07F4" w:rsidRPr="00B43960" w:rsidRDefault="007E07F4" w:rsidP="007E07F4">
      <w:pPr>
        <w:jc w:val="center"/>
        <w:rPr>
          <w:b/>
          <w:lang w:val="kk-KZ"/>
        </w:rPr>
      </w:pPr>
    </w:p>
    <w:p w14:paraId="253476B7" w14:textId="77777777"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14:paraId="68BB0406" w14:textId="77777777" w:rsidR="007E07F4" w:rsidRPr="000A0BDA" w:rsidRDefault="007E07F4" w:rsidP="007E07F4">
      <w:pPr>
        <w:jc w:val="center"/>
        <w:rPr>
          <w:b/>
        </w:rPr>
      </w:pPr>
    </w:p>
    <w:p w14:paraId="69964733" w14:textId="77777777" w:rsidR="007E07F4" w:rsidRPr="000A0BDA" w:rsidRDefault="007E07F4" w:rsidP="007E07F4">
      <w:pPr>
        <w:jc w:val="center"/>
        <w:rPr>
          <w:b/>
        </w:rPr>
      </w:pPr>
    </w:p>
    <w:p w14:paraId="45365461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504FF9CF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272F5B9C" w14:textId="77777777"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5EDA283E" w14:textId="77777777" w:rsidR="007E07F4" w:rsidRPr="000A0BDA" w:rsidRDefault="001B4FBF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Әлеуметтану</w:t>
      </w:r>
    </w:p>
    <w:p w14:paraId="211264C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6B06201 Радиотехника, электроника және телекоммуникациялар, күндізгі, 1 Курс (Күзгі)</w:t>
      </w:r>
    </w:p>
    <w:p w14:paraId="59B099EE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6B07105 Материалтану және жаңа материалдар технологиясы, күндізгі, 1 Курс (Күзгі)</w:t>
      </w:r>
    </w:p>
    <w:p w14:paraId="670E1A6C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6B05302 Киберфизика, күндізгі, 1 Курс (Күзгі)</w:t>
      </w:r>
    </w:p>
    <w:p w14:paraId="23188EB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6B05303 Техникалық физика, күндізгі, 1 Курс (Күзгі)</w:t>
      </w:r>
    </w:p>
    <w:p w14:paraId="002777B2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6B05304 Физика, күндізгі, 4 Курс (Күзгі)</w:t>
      </w:r>
    </w:p>
    <w:p w14:paraId="05279526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6B05304 Физика, күндізгі, 1 Курс (Күзгі)</w:t>
      </w:r>
    </w:p>
    <w:p w14:paraId="5A919019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6B05306 Физика және астрономия, күндізгі, 1 Курс (Күзгі)</w:t>
      </w:r>
    </w:p>
    <w:p w14:paraId="1D51E743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6B07107 Электр энергетикасы, күндізгі, 1 Курс (Күзгі)</w:t>
      </w:r>
    </w:p>
    <w:p w14:paraId="6A21B04E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6B10103 Жалпы медицина, күндізгі, 1 Курс (Күзгі)</w:t>
      </w:r>
    </w:p>
    <w:p w14:paraId="29759EAB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6B07303 Жерге орналастыру, күндізгі, 1 Курс (Күзгі)</w:t>
      </w:r>
    </w:p>
    <w:p w14:paraId="2054C30A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6B07501 Стандарттау және сертификаттау (салалар бойынша), күндізгі, 1 Курс (Күзгі)</w:t>
      </w:r>
    </w:p>
    <w:p w14:paraId="6ECB23F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6B07109 Өндірістік электроника және басқару жүйелері, күндізгі, 1 Курс (Күзгі)</w:t>
      </w:r>
    </w:p>
    <w:p w14:paraId="022F593B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6B05305 Физика және нанотехнология, күндізгі, 1 Курс (Күзгі)</w:t>
      </w:r>
    </w:p>
    <w:p w14:paraId="6D7EDD36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6B05310 Ядролық медицина, күндізгі, 1 Курс (Күзгі)</w:t>
      </w:r>
    </w:p>
    <w:p w14:paraId="36F943FA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6B07112 Жылу энергетикасы, күндізгі, 1 Курс (Күзгі)</w:t>
      </w:r>
    </w:p>
    <w:p w14:paraId="13B192D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6B10101 Мейіргер ісі, күндізгі, 1 Курс (Күзгі)</w:t>
      </w:r>
    </w:p>
    <w:p w14:paraId="1E5AB40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6B05307 Ядролық физика, күндізгі, 1 Курс (Көктемгі)</w:t>
      </w:r>
    </w:p>
    <w:p w14:paraId="18B8F7F7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6B02305 Қазақ филологиясы, күндізгі, 1 Курс (Көктемгі)</w:t>
      </w:r>
    </w:p>
    <w:p w14:paraId="0B0D7189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6B02306 Әдебиеттану, күндізгі, 1 Курс (Көктемгі)</w:t>
      </w:r>
    </w:p>
    <w:p w14:paraId="1DC94E18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6B10102 Фармация, күндізгі, 1 Курс (Көктемгі)</w:t>
      </w:r>
    </w:p>
    <w:p w14:paraId="4EC5A078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6B10104 Стоматология, күндізгі, 1 Курс (Көктемгі)</w:t>
      </w:r>
    </w:p>
    <w:p w14:paraId="0EAA0CD0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6B04205 Құқықтану, күндізгі, 1 Курс (Көктемгі)</w:t>
      </w:r>
    </w:p>
    <w:p w14:paraId="2CBA4CA6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6B12301 Құқық қорғау қызметі, күндізгі, 1 Курс (Көктемгі)</w:t>
      </w:r>
    </w:p>
    <w:p w14:paraId="021B41EB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6B10105 Қоғамдық денсаулық, күндізгі, 1 Курс (Көктемгі)</w:t>
      </w:r>
    </w:p>
    <w:p w14:paraId="1F0B5FB0" w14:textId="6ABC7E07" w:rsidR="007E07F4" w:rsidRPr="000A0BDA" w:rsidRDefault="007F1861" w:rsidP="007F1861">
      <w:pPr>
        <w:jc w:val="both"/>
        <w:rPr>
          <w:b/>
          <w:lang w:val="kk-KZ"/>
        </w:rPr>
      </w:pPr>
      <w:r w:rsidRPr="007F1861">
        <w:rPr>
          <w:lang w:val="kk-KZ"/>
        </w:rPr>
        <w:t>Қосымша семестрге тіркеу:</w:t>
      </w:r>
    </w:p>
    <w:p w14:paraId="126296B7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6B3CB1A9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12788FAB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362C3C8F" w14:textId="77777777"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</w:p>
    <w:p w14:paraId="5A1BFE95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14:paraId="7F0282A6" w14:textId="77777777"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14:paraId="1E5B296C" w14:textId="77777777"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14:paraId="2A50C550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r w:rsidRPr="000A0BDA">
        <w:rPr>
          <w:color w:val="000000"/>
          <w:lang w:val="de-DE"/>
        </w:rPr>
        <w:t>mail</w:t>
      </w:r>
      <w:r w:rsidRPr="000A0BDA">
        <w:rPr>
          <w:color w:val="000000"/>
          <w:lang w:val="kk-KZ"/>
        </w:rPr>
        <w:t xml:space="preserve">: </w:t>
      </w:r>
    </w:p>
    <w:p w14:paraId="77AE66ED" w14:textId="77777777"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14:paraId="78AF7C45" w14:textId="77777777" w:rsidR="007E07F4" w:rsidRPr="000A0BDA" w:rsidRDefault="007E07F4" w:rsidP="007E07F4">
      <w:pPr>
        <w:jc w:val="center"/>
        <w:rPr>
          <w:lang w:val="kk-KZ"/>
        </w:rPr>
      </w:pPr>
    </w:p>
    <w:p w14:paraId="7F3F4BBD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3E8812E8" w14:textId="3414B4BC" w:rsidR="007E07F4" w:rsidRPr="000A0BDA" w:rsidRDefault="007F1861" w:rsidP="007E07F4">
      <w:pPr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="00FA48D9" w:rsidRPr="000A0BDA">
        <w:rPr>
          <w:b/>
          <w:lang w:val="kk-KZ"/>
        </w:rPr>
        <w:t>лматы 20</w:t>
      </w:r>
      <w:r w:rsidR="00557F32">
        <w:rPr>
          <w:b/>
          <w:lang w:val="kk-KZ"/>
        </w:rPr>
        <w:t>2</w:t>
      </w:r>
      <w:r>
        <w:rPr>
          <w:b/>
          <w:lang w:val="kk-KZ"/>
        </w:rPr>
        <w:t>2</w:t>
      </w:r>
      <w:r w:rsidR="007E07F4" w:rsidRPr="000A0BDA">
        <w:rPr>
          <w:b/>
          <w:lang w:val="kk-KZ"/>
        </w:rPr>
        <w:t xml:space="preserve"> ж.</w:t>
      </w:r>
    </w:p>
    <w:p w14:paraId="0995D791" w14:textId="618FBD83" w:rsidR="00C86498" w:rsidRDefault="007E07F4" w:rsidP="007F1861">
      <w:pPr>
        <w:spacing w:after="200" w:line="276" w:lineRule="auto"/>
        <w:rPr>
          <w:b/>
          <w:bCs/>
          <w:lang w:val="kk-KZ"/>
        </w:rPr>
      </w:pPr>
      <w:r w:rsidRPr="000A0BDA">
        <w:rPr>
          <w:b/>
          <w:lang w:val="kk-KZ"/>
        </w:rPr>
        <w:br w:type="page"/>
      </w:r>
      <w:bookmarkStart w:id="0" w:name="_GoBack"/>
      <w:bookmarkEnd w:id="0"/>
      <w:r w:rsidR="00C86498" w:rsidRPr="000A0BDA">
        <w:rPr>
          <w:b/>
          <w:bCs/>
          <w:lang w:val="kk-KZ"/>
        </w:rPr>
        <w:lastRenderedPageBreak/>
        <w:t xml:space="preserve">Практикалық сабақ 1. </w:t>
      </w:r>
    </w:p>
    <w:p w14:paraId="547B83FB" w14:textId="77777777"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18317C4" w14:textId="77777777"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14:paraId="3D337D0A" w14:textId="77777777"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14:paraId="7B50C35E" w14:textId="77777777"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463EC13" w14:textId="77777777"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14:paraId="686489B7" w14:textId="77777777"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74041223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14:paraId="5B38AEB1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14:paraId="28929E62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14:paraId="1BD2E687" w14:textId="77777777"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14:paraId="04E2831E" w14:textId="77777777"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14:paraId="00CCC09D" w14:textId="77777777"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A05E8AD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FBC240A" w14:textId="77777777"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4FBF8E37" w14:textId="77777777"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02BFB41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F6D981A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A70CF92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4D818BC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139D884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333E8D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97946DF" w14:textId="77777777"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14:paraId="5CA09D28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14:paraId="18B9FC4F" w14:textId="77777777"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14:paraId="32112CBB" w14:textId="77777777"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57EDC717" w14:textId="77777777"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57FBB04B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14:paraId="6DA71F82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14:paraId="3F70BE81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14:paraId="63493380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14:paraId="0A49B123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14:paraId="481D33F4" w14:textId="77777777"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14:paraId="235EDFE0" w14:textId="77777777"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lastRenderedPageBreak/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BF4BC0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0AC9C125" w14:textId="77777777" w:rsidR="00DF72B8" w:rsidRPr="001B4FBF" w:rsidRDefault="00DF72B8" w:rsidP="00DF72B8">
      <w:pPr>
        <w:jc w:val="center"/>
        <w:rPr>
          <w:b/>
          <w:lang w:val="kk-KZ"/>
        </w:rPr>
      </w:pPr>
      <w:bookmarkStart w:id="1" w:name="bookmark2"/>
      <w:r w:rsidRPr="001B4FBF">
        <w:rPr>
          <w:b/>
          <w:lang w:val="kk-KZ"/>
        </w:rPr>
        <w:t>Пайдаланғанәдебиеттер</w:t>
      </w:r>
    </w:p>
    <w:p w14:paraId="79036B59" w14:textId="77777777"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133A3D68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C526CDD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12728F6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165B3492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43FC784A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479F9203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4FB162D8" w14:textId="77777777"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14:paraId="6329C591" w14:textId="77777777"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14:paraId="548D485B" w14:textId="77777777"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14:paraId="4B1DAE7D" w14:textId="77777777"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1"/>
    <w:p w14:paraId="4CBBCCA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14:paraId="5BA7C577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14:paraId="4E4F3E0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14:paraId="510C27B4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14:paraId="5A5BF9F5" w14:textId="77777777"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14:paraId="1591167B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7A18246D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0B3A6F33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BC8A5E8" w14:textId="77777777"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3B919FD4" w14:textId="77777777"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CAD6D1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43F0CD6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01DC1C6D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743B3B4A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F5E80D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0781ABB9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4A5961A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F7C1845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14:paraId="46BBEB14" w14:textId="77777777"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14:paraId="32363A34" w14:textId="77777777"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563B1DB" w14:textId="77777777"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14:paraId="3CAB1E03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14:paraId="0BAB31CF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14:paraId="41A28813" w14:textId="77777777"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14:paraId="134B0B62" w14:textId="77777777"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14:paraId="41007735" w14:textId="77777777"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Білім берудің әлеуметтік институт ретінде қоғамдағы маңыздылығы </w:t>
      </w:r>
    </w:p>
    <w:p w14:paraId="49EA0678" w14:textId="77777777" w:rsidR="001B4FBF" w:rsidRPr="000A0BDA" w:rsidRDefault="001B4FBF" w:rsidP="001B4FBF">
      <w:pPr>
        <w:rPr>
          <w:b/>
          <w:lang w:val="kk-KZ"/>
        </w:rPr>
      </w:pPr>
    </w:p>
    <w:p w14:paraId="3206F7BF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505B1F2C" w14:textId="77777777" w:rsidR="00DB2214" w:rsidRPr="000A0BDA" w:rsidRDefault="00DB2214" w:rsidP="00DB2214">
      <w:pPr>
        <w:jc w:val="center"/>
        <w:rPr>
          <w:b/>
          <w:lang w:val="kk-KZ"/>
        </w:rPr>
      </w:pPr>
    </w:p>
    <w:p w14:paraId="52C7AB15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0FB2523" w14:textId="77777777"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4DCC87C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A80E15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D5275F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F85568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9548CC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5BA94FB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0963D369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55B211E6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14:paraId="2B658B95" w14:textId="77777777"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14:paraId="71A8A399" w14:textId="77777777"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D9927EE" w14:textId="77777777"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14:paraId="279DBF56" w14:textId="77777777" w:rsidR="00DB2214" w:rsidRPr="00557F32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14:paraId="69C2130B" w14:textId="77777777"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14:paraId="55616DCD" w14:textId="77777777"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14:paraId="15BE4564" w14:textId="77777777"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14:paraId="3F78C0BB" w14:textId="77777777" w:rsidR="00DB2214" w:rsidRPr="000A0BDA" w:rsidRDefault="00DB2214" w:rsidP="00DB2214">
      <w:pPr>
        <w:rPr>
          <w:b/>
          <w:lang w:val="kk-KZ"/>
        </w:rPr>
      </w:pPr>
    </w:p>
    <w:p w14:paraId="168690A4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3679ABA" w14:textId="77777777"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14:paraId="78A79F6B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19BC182" w14:textId="77777777"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Биекенов К.У., Биекенова С.К., Кенжакимова Г.А. Социология: Уч.пособие. – Алматы: Эверо,2016. – 584с.</w:t>
      </w:r>
    </w:p>
    <w:p w14:paraId="5F5B78F5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533C3BF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8D4B72A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2383909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94EAB8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A17162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85D3F" w14:textId="77777777" w:rsidR="00CC0276" w:rsidRDefault="00CC0276" w:rsidP="00FD24F6">
      <w:r>
        <w:separator/>
      </w:r>
    </w:p>
  </w:endnote>
  <w:endnote w:type="continuationSeparator" w:id="0">
    <w:p w14:paraId="0DDE3BF1" w14:textId="77777777" w:rsidR="00CC0276" w:rsidRDefault="00CC0276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C14A" w14:textId="77777777" w:rsidR="00604971" w:rsidRDefault="003F3C09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8E8536" wp14:editId="3899217D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68D14" w14:textId="030A3950"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F1861" w:rsidRPr="007F1861">
                            <w:rPr>
                              <w:rStyle w:val="a9"/>
                              <w:color w:val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E853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14:paraId="65A68D14" w14:textId="030A3950"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7F1861" w:rsidRPr="007F1861">
                      <w:rPr>
                        <w:rStyle w:val="a9"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6FFE7" w14:textId="77777777" w:rsidR="00CC0276" w:rsidRDefault="00CC0276" w:rsidP="00FD24F6">
      <w:r>
        <w:separator/>
      </w:r>
    </w:p>
  </w:footnote>
  <w:footnote w:type="continuationSeparator" w:id="0">
    <w:p w14:paraId="781FB59E" w14:textId="77777777" w:rsidR="00CC0276" w:rsidRDefault="00CC0276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 w15:restartNumberingAfterBreak="0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 w15:restartNumberingAfterBreak="0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 w15:restartNumberingAfterBreak="0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 w15:restartNumberingAfterBreak="0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 w15:restartNumberingAfterBreak="0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 w15:restartNumberingAfterBreak="0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49F9"/>
    <w:rsid w:val="00067FB4"/>
    <w:rsid w:val="000912B6"/>
    <w:rsid w:val="000A0BDA"/>
    <w:rsid w:val="000A3DB4"/>
    <w:rsid w:val="00127F76"/>
    <w:rsid w:val="001732B5"/>
    <w:rsid w:val="00181833"/>
    <w:rsid w:val="001A10B8"/>
    <w:rsid w:val="001A4950"/>
    <w:rsid w:val="001B4FBF"/>
    <w:rsid w:val="00262F56"/>
    <w:rsid w:val="00263546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4E725F"/>
    <w:rsid w:val="00502684"/>
    <w:rsid w:val="00503250"/>
    <w:rsid w:val="0051150C"/>
    <w:rsid w:val="005336EF"/>
    <w:rsid w:val="00544203"/>
    <w:rsid w:val="00547A3F"/>
    <w:rsid w:val="00557F32"/>
    <w:rsid w:val="005D320E"/>
    <w:rsid w:val="00604971"/>
    <w:rsid w:val="006C2CAB"/>
    <w:rsid w:val="00734CC9"/>
    <w:rsid w:val="00751A98"/>
    <w:rsid w:val="007575CC"/>
    <w:rsid w:val="007C37FC"/>
    <w:rsid w:val="007D5ABA"/>
    <w:rsid w:val="007E07F4"/>
    <w:rsid w:val="007E6AAE"/>
    <w:rsid w:val="007F1861"/>
    <w:rsid w:val="00815639"/>
    <w:rsid w:val="00823AE0"/>
    <w:rsid w:val="008A12F1"/>
    <w:rsid w:val="008A6653"/>
    <w:rsid w:val="00900AFE"/>
    <w:rsid w:val="009107F9"/>
    <w:rsid w:val="00925A4E"/>
    <w:rsid w:val="00934C15"/>
    <w:rsid w:val="00957B21"/>
    <w:rsid w:val="0096185C"/>
    <w:rsid w:val="00A11B25"/>
    <w:rsid w:val="00A12509"/>
    <w:rsid w:val="00AA64E9"/>
    <w:rsid w:val="00AD5E8F"/>
    <w:rsid w:val="00AE5D0C"/>
    <w:rsid w:val="00AF50A2"/>
    <w:rsid w:val="00B0409D"/>
    <w:rsid w:val="00B43960"/>
    <w:rsid w:val="00BB5AAA"/>
    <w:rsid w:val="00C0799D"/>
    <w:rsid w:val="00C43158"/>
    <w:rsid w:val="00C4683E"/>
    <w:rsid w:val="00C600C3"/>
    <w:rsid w:val="00C63402"/>
    <w:rsid w:val="00C8127A"/>
    <w:rsid w:val="00C86498"/>
    <w:rsid w:val="00CC0276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B7A65"/>
    <w:rsid w:val="00EC0A4E"/>
    <w:rsid w:val="00EE649C"/>
    <w:rsid w:val="00F0443B"/>
    <w:rsid w:val="00F3517D"/>
    <w:rsid w:val="00F41606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F687D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A87B-F12D-4172-BC24-A3BA09BE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Дархан</cp:lastModifiedBy>
  <cp:revision>2</cp:revision>
  <dcterms:created xsi:type="dcterms:W3CDTF">2022-09-23T09:42:00Z</dcterms:created>
  <dcterms:modified xsi:type="dcterms:W3CDTF">2022-09-23T09:42:00Z</dcterms:modified>
</cp:coreProperties>
</file>